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C3B" w:rsidRDefault="00F07C3B" w:rsidP="00F07C3B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0092AB" wp14:editId="7B07848E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7C3B" w:rsidRDefault="00F07C3B" w:rsidP="00F07C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F07C3B" w:rsidRDefault="00F07C3B" w:rsidP="00F07C3B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54501" wp14:editId="2FE5164C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7C3B" w:rsidRPr="00C60493" w:rsidRDefault="00F07C3B" w:rsidP="00F07C3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Pr="00C6049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3</w:t>
                            </w:r>
                          </w:p>
                          <w:p w:rsidR="00F07C3B" w:rsidRPr="002023BE" w:rsidRDefault="00F07C3B" w:rsidP="00F07C3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F07C3B" w:rsidRPr="002023BE" w:rsidRDefault="00F07C3B" w:rsidP="00F07C3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F07C3B" w:rsidRPr="002023BE" w:rsidRDefault="00F07C3B" w:rsidP="00F07C3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F07C3B" w:rsidRPr="002023BE" w:rsidRDefault="00F07C3B" w:rsidP="00F07C3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F07C3B" w:rsidRPr="00C60493" w:rsidRDefault="00F07C3B" w:rsidP="00F07C3B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Pr="00C60493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3</w:t>
                      </w:r>
                    </w:p>
                    <w:p w:rsidR="00F07C3B" w:rsidRPr="002023BE" w:rsidRDefault="00F07C3B" w:rsidP="00F07C3B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F07C3B" w:rsidRPr="002023BE" w:rsidRDefault="00F07C3B" w:rsidP="00F07C3B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F07C3B" w:rsidRPr="002023BE" w:rsidRDefault="00F07C3B" w:rsidP="00F07C3B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F07C3B" w:rsidRPr="002023BE" w:rsidRDefault="00F07C3B" w:rsidP="00F07C3B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F07C3B" w:rsidRDefault="00F07C3B" w:rsidP="00F07C3B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F07C3B" w:rsidRDefault="00F07C3B" w:rsidP="00F07C3B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07C3B" w:rsidRDefault="00F07C3B" w:rsidP="00F07C3B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F07C3B" w:rsidRPr="00556D67" w:rsidRDefault="00F07C3B" w:rsidP="00F07C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F07C3B" w:rsidRPr="00556D67" w:rsidRDefault="00F07C3B" w:rsidP="00F07C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>головного спеціаліста відділу бухгалтерського обліку та звітності</w:t>
      </w:r>
    </w:p>
    <w:p w:rsidR="00F07C3B" w:rsidRPr="00556D67" w:rsidRDefault="00F07C3B" w:rsidP="00F07C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F07C3B" w:rsidRPr="00137146" w:rsidRDefault="00F07C3B" w:rsidP="00F07C3B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F07C3B" w:rsidRPr="00CE208E" w:rsidTr="006517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F07C3B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співпраця з органами Державного казначейства України у Донецькій області;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оформлення фінансових та юридичних зобов’язань, платіжних доручень по Департаменту для  виплати  заробітної плати, видатків на відрядження, комунальних послуг та інших видатків;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здійснення платежів та отримання виписок з реєстраційних та особових рахунків Департаменту;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здійснення реєстрації в органах Державної казначейської служби бюджетних зобов’язань; 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щоденний  контроль за рухом грошових коштів державного бюджету по Департаменту;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ведення розрахунків з постачальниками за енергоносії та комунальні послуги, </w:t>
            </w:r>
            <w:proofErr w:type="spellStart"/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зв’язку та інші послуги;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складання щокварталу акти-звірки  кредиторської та дебіторської заборгованості з підприємствами;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складає регістри бухгалтерського обліку (м/о ф.3, 4, ф.6)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виконання інших доручень керівника структурного підрозділу</w:t>
            </w:r>
          </w:p>
          <w:p w:rsidR="00F07C3B" w:rsidRPr="003534CF" w:rsidRDefault="00F07C3B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приймання участі в організації та проведенні перевірок стану бухгалтерського обліку та звітності у бухгалтерських службах підвідомчих установ, місцевих органів соціального захисту населення, здійснює у межах своїх повноважень</w:t>
            </w:r>
          </w:p>
          <w:p w:rsidR="00F07C3B" w:rsidRPr="00EC771D" w:rsidRDefault="00F07C3B" w:rsidP="00651783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4CF">
              <w:rPr>
                <w:rFonts w:ascii="Times New Roman" w:eastAsia="Times New Roman" w:hAnsi="Times New Roman"/>
                <w:sz w:val="24"/>
                <w:szCs w:val="24"/>
              </w:rPr>
              <w:t>заходи щодо відшкодування винними особами збитків від нестач, розтрат, крадіжок</w:t>
            </w:r>
          </w:p>
        </w:tc>
      </w:tr>
      <w:tr w:rsidR="00F07C3B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394454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94454">
              <w:rPr>
                <w:rFonts w:ascii="Times New Roman" w:hAnsi="Times New Roman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F07C3B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F07C3B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4E0E7E" w:rsidRDefault="00F07C3B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F07C3B" w:rsidRPr="004E0E7E" w:rsidRDefault="00F07C3B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F07C3B" w:rsidRDefault="00F07C3B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F07C3B" w:rsidRPr="004E0E7E" w:rsidRDefault="00F07C3B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F07C3B" w:rsidRPr="004E0E7E" w:rsidRDefault="00F07C3B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F07C3B" w:rsidRPr="004E0E7E" w:rsidRDefault="00F07C3B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F07C3B" w:rsidRPr="004E0E7E" w:rsidRDefault="00F07C3B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F07C3B" w:rsidRDefault="00F07C3B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Pr="009B42A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F07C3B" w:rsidRPr="00394454" w:rsidRDefault="00F07C3B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454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13.03.2019.</w:t>
            </w:r>
          </w:p>
          <w:p w:rsidR="00F07C3B" w:rsidRPr="00137146" w:rsidRDefault="00F07C3B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7C3B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Default="00F07C3B" w:rsidP="006517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F07C3B" w:rsidRPr="004E0E7E" w:rsidRDefault="00F07C3B" w:rsidP="006517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F07C3B" w:rsidRDefault="00F07C3B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E751F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F07C3B" w:rsidRPr="00137146" w:rsidRDefault="00F07C3B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F07C3B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Default="00F07C3B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7C3B" w:rsidRDefault="00F07C3B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F07C3B" w:rsidRPr="002E0A96" w:rsidRDefault="00F07C3B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F07C3B" w:rsidRDefault="00F07C3B" w:rsidP="00651783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F07C3B" w:rsidRPr="00137146" w:rsidRDefault="00F07C3B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7C3B" w:rsidRPr="00CE208E" w:rsidTr="006517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F07C3B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спеціальністю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«Облік і аудит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07C3B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F07C3B" w:rsidRPr="00CE208E" w:rsidTr="00651783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94454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</w:p>
        </w:tc>
      </w:tr>
      <w:tr w:rsidR="00F07C3B" w:rsidRPr="00CE208E" w:rsidTr="006517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F07C3B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F07C3B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DA36D8" w:rsidRDefault="00F07C3B" w:rsidP="00651783">
            <w:pPr>
              <w:ind w:left="162" w:right="233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Уміння працювати з комп’ютером (рівень користувача, </w:t>
            </w:r>
            <w:r>
              <w:rPr>
                <w:rFonts w:ascii="Times New Roman" w:hAnsi="Times New Roman"/>
              </w:rPr>
              <w:t>зазначити</w:t>
            </w:r>
            <w:r w:rsidRPr="00DA36D8">
              <w:rPr>
                <w:rFonts w:ascii="Times New Roman" w:hAnsi="Times New Roman"/>
              </w:rPr>
              <w:t xml:space="preserve">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Default="00F07C3B" w:rsidP="00651783">
            <w:pPr>
              <w:spacing w:after="0"/>
              <w:ind w:left="193" w:right="142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Office, Internet); </w:t>
            </w:r>
          </w:p>
          <w:p w:rsidR="00F07C3B" w:rsidRPr="00904076" w:rsidRDefault="00F07C3B" w:rsidP="00651783">
            <w:pPr>
              <w:spacing w:after="0"/>
              <w:ind w:left="193" w:right="142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F07C3B" w:rsidRPr="00904076" w:rsidRDefault="00F07C3B" w:rsidP="00651783">
            <w:pPr>
              <w:spacing w:after="0"/>
              <w:ind w:left="193" w:right="142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F07C3B" w:rsidRPr="00904076" w:rsidRDefault="00F07C3B" w:rsidP="00651783">
            <w:pPr>
              <w:ind w:left="193"/>
              <w:jc w:val="both"/>
              <w:rPr>
                <w:rFonts w:ascii="Times New Roman" w:hAnsi="Times New Roman"/>
              </w:rPr>
            </w:pPr>
          </w:p>
        </w:tc>
      </w:tr>
      <w:tr w:rsidR="00F07C3B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8170A9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DA36D8" w:rsidRDefault="00F07C3B" w:rsidP="00651783">
            <w:pPr>
              <w:ind w:left="162" w:right="233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F07C3B" w:rsidRPr="00DA36D8" w:rsidRDefault="00F07C3B" w:rsidP="00651783">
            <w:pPr>
              <w:ind w:left="162" w:right="233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2E51CE" w:rsidRDefault="00F07C3B" w:rsidP="00651783">
            <w:pPr>
              <w:spacing w:after="0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2E51CE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F07C3B" w:rsidRPr="00904076" w:rsidRDefault="00F07C3B" w:rsidP="00651783">
            <w:pPr>
              <w:spacing w:after="0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2E51C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51CE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r w:rsidRPr="002E51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6A00">
              <w:rPr>
                <w:rFonts w:ascii="Times New Roman" w:hAnsi="Times New Roman"/>
                <w:sz w:val="24"/>
                <w:szCs w:val="24"/>
              </w:rPr>
              <w:t>робити коректні висновки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07C3B" w:rsidRDefault="00F07C3B" w:rsidP="00651783">
            <w:pPr>
              <w:spacing w:after="0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F07C3B" w:rsidRDefault="00F07C3B" w:rsidP="00651783">
            <w:pPr>
              <w:spacing w:after="0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F07C3B" w:rsidRPr="00C34ED9" w:rsidRDefault="00F07C3B" w:rsidP="00651783">
            <w:pPr>
              <w:spacing w:after="0"/>
              <w:ind w:left="1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F07C3B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DA36D8" w:rsidRDefault="00F07C3B" w:rsidP="00651783">
            <w:pPr>
              <w:ind w:left="162" w:right="233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0150AF" w:rsidRDefault="00F07C3B" w:rsidP="00651783">
            <w:pPr>
              <w:ind w:left="193" w:right="144"/>
              <w:jc w:val="both"/>
              <w:rPr>
                <w:rFonts w:ascii="Times New Roman" w:hAnsi="Times New Roman"/>
                <w:sz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адійність, порядність,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чесність,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дисциплінованість, </w:t>
            </w:r>
            <w:r w:rsidRPr="00904076">
              <w:rPr>
                <w:rFonts w:ascii="Times New Roman" w:hAnsi="Times New Roman"/>
                <w:sz w:val="24"/>
              </w:rPr>
              <w:t>відповідальність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тактовніс</w:t>
            </w:r>
            <w:r w:rsidRPr="00456C46">
              <w:rPr>
                <w:rFonts w:ascii="Times New Roman" w:hAnsi="Times New Roman"/>
                <w:sz w:val="24"/>
                <w:szCs w:val="24"/>
              </w:rPr>
              <w:t>ть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</w:rPr>
              <w:t>емоційна стабільність,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4076">
              <w:rPr>
                <w:rFonts w:ascii="Times New Roman" w:hAnsi="Times New Roman"/>
                <w:sz w:val="24"/>
              </w:rPr>
              <w:t>комуні</w:t>
            </w:r>
            <w:r w:rsidRPr="000150AF">
              <w:rPr>
                <w:rFonts w:ascii="Times New Roman" w:hAnsi="Times New Roman"/>
              </w:rPr>
              <w:t>кабел</w:t>
            </w:r>
            <w:r w:rsidRPr="00904076">
              <w:rPr>
                <w:rFonts w:ascii="Times New Roman" w:hAnsi="Times New Roman"/>
                <w:sz w:val="24"/>
              </w:rPr>
              <w:t>ьність,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F07C3B" w:rsidRPr="00CE208E" w:rsidTr="006517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F07C3B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F07C3B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2E30C0" w:rsidRDefault="00F07C3B" w:rsidP="00651783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F07C3B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137146" w:rsidRDefault="00F07C3B" w:rsidP="0065178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7C3B" w:rsidRPr="00031CA1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Бюджетний кодекс України;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бухгалтерський облік та фінансову звітність в Україні»;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Накази Міністерства фінансів України: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02.09.2014  № 879 «Про затвердження Положення про інвентаризацію активів та зобов’язань»,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28 січня 2002 року № 57 «Про затвердження документів, що застосовуються в процесі виконання бюджету»,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02.03.2012  № 309 «Про затвердження Порядку реєстрації та обліку бюджетних зобов’язань розпорядників бюджетних коштів та одержувачів бюджетних коштів в органах Державної казначейської служби України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»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12.03.2012 № 333 «Про затвердження Інструкції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щодо застосування економічної класифікації видатків бюджету та Інструкції щодо застосування класифікації кредитування бюджету»,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     від 24.12.2012 № 1407 «Про затвердження Порядку казначейського обслуговування державного бюджету за витратами»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28.02.2017  № 307 «</w:t>
            </w:r>
            <w:r w:rsidRPr="00B9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Про затвердження Порядку заповнення форм фінансової звітності в державному секторі та Зміни до Національного положення  бухгалтерського </w:t>
            </w:r>
            <w:proofErr w:type="gramStart"/>
            <w:r w:rsidRPr="00B9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бл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іку в державному секторі 101 «</w:t>
            </w:r>
            <w:r w:rsidRPr="00B9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Подання фінансової звітності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»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29 грудня 2015 року № 1219 «Про затвердження деяких нормативно-правових актів з бухгалтерського обліку в державному секторі»,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31 грудня 2013 року № 1203 «Про затвердження Плану рахунків бухгалтерського обліку в державному секторі»,</w:t>
            </w:r>
          </w:p>
          <w:p w:rsidR="00F07C3B" w:rsidRPr="00F37199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24.01.2012  № 44 «Про затвердження Порядку складання фінансової, бюджетної та іншої звітності розпорядниками та одержувачами бюджетних коштів»,</w:t>
            </w:r>
          </w:p>
          <w:p w:rsidR="00F07C3B" w:rsidRPr="00137146" w:rsidRDefault="00F07C3B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08.09.2017  № 755  «Про затвердження типових форм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F3719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меморіальних ордерів, інших облікових регістрів суб'єктів державного сектору та порядку їх складання»</w:t>
            </w:r>
          </w:p>
        </w:tc>
      </w:tr>
    </w:tbl>
    <w:p w:rsidR="00F07C3B" w:rsidRPr="00C957B5" w:rsidRDefault="00F07C3B" w:rsidP="00F07C3B">
      <w:pPr>
        <w:spacing w:after="0" w:line="240" w:lineRule="auto"/>
      </w:pPr>
    </w:p>
    <w:p w:rsidR="008A0ABA" w:rsidRPr="00F07C3B" w:rsidRDefault="008A0ABA" w:rsidP="00F07C3B">
      <w:bookmarkStart w:id="2" w:name="_GoBack"/>
      <w:bookmarkEnd w:id="2"/>
    </w:p>
    <w:sectPr w:rsidR="008A0ABA" w:rsidRPr="00F07C3B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E751F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493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07C3B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4234</Words>
  <Characters>2414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10</cp:revision>
  <cp:lastPrinted>2017-11-28T09:47:00Z</cp:lastPrinted>
  <dcterms:created xsi:type="dcterms:W3CDTF">2019-02-25T07:25:00Z</dcterms:created>
  <dcterms:modified xsi:type="dcterms:W3CDTF">2019-02-27T14:39:00Z</dcterms:modified>
</cp:coreProperties>
</file>